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2479F">
      <w:pPr>
        <w:jc w:val="center"/>
        <w:rPr>
          <w:b/>
          <w:bCs/>
          <w:sz w:val="24"/>
          <w:szCs w:val="28"/>
        </w:rPr>
      </w:pPr>
      <w:bookmarkStart w:id="0" w:name="_GoBack"/>
      <w:bookmarkEnd w:id="0"/>
      <w:r>
        <w:rPr>
          <w:rFonts w:hint="eastAsia"/>
          <w:b/>
          <w:bCs/>
          <w:sz w:val="24"/>
          <w:szCs w:val="28"/>
        </w:rPr>
        <w:t>眼底激光光凝仪</w:t>
      </w:r>
    </w:p>
    <w:p w14:paraId="15D293A7">
      <w:pPr>
        <w:jc w:val="center"/>
      </w:pPr>
      <w:r>
        <w:rPr>
          <w:rFonts w:hint="eastAsia"/>
          <w:b/>
          <w:bCs/>
          <w:sz w:val="24"/>
          <w:szCs w:val="28"/>
        </w:rPr>
        <w:t>技术参数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891"/>
      </w:tblGrid>
      <w:tr w14:paraId="59504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296" w:type="dxa"/>
            <w:gridSpan w:val="2"/>
            <w:shd w:val="clear" w:color="auto" w:fill="AEAAAA" w:themeFill="background2" w:themeFillShade="BF"/>
            <w:vAlign w:val="center"/>
          </w:tcPr>
          <w:p w14:paraId="4A772EEE">
            <w:pPr>
              <w:jc w:val="center"/>
              <w:rPr>
                <w:b/>
                <w:bCs/>
              </w:rPr>
            </w:pPr>
            <w:r>
              <w:rPr>
                <w:rFonts w:hint="eastAsia" w:asciiTheme="minorEastAsia" w:hAnsiTheme="minorEastAsia"/>
                <w:b/>
                <w:bCs/>
              </w:rPr>
              <w:t>技术参数</w:t>
            </w:r>
          </w:p>
        </w:tc>
      </w:tr>
      <w:tr w14:paraId="4CA70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770CFFCE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激光类型</w:t>
            </w:r>
          </w:p>
        </w:tc>
        <w:tc>
          <w:tcPr>
            <w:tcW w:w="5891" w:type="dxa"/>
            <w:vAlign w:val="center"/>
          </w:tcPr>
          <w:p w14:paraId="48BE6EA2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倍频</w:t>
            </w:r>
            <w:r>
              <w:rPr>
                <w:sz w:val="20"/>
                <w:szCs w:val="21"/>
              </w:rPr>
              <w:t>Nd</w:t>
            </w:r>
            <w:r>
              <w:rPr>
                <w:rFonts w:hint="eastAsia"/>
                <w:sz w:val="20"/>
                <w:szCs w:val="21"/>
              </w:rPr>
              <w:t>:</w:t>
            </w:r>
            <w:r>
              <w:rPr>
                <w:sz w:val="20"/>
                <w:szCs w:val="21"/>
              </w:rPr>
              <w:t>YAG</w:t>
            </w:r>
          </w:p>
        </w:tc>
      </w:tr>
      <w:tr w14:paraId="2BB49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3FA2E70B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波长</w:t>
            </w:r>
          </w:p>
        </w:tc>
        <w:tc>
          <w:tcPr>
            <w:tcW w:w="5891" w:type="dxa"/>
            <w:vAlign w:val="center"/>
          </w:tcPr>
          <w:p w14:paraId="67867147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532 nm绿</w:t>
            </w:r>
            <w:r>
              <w:rPr>
                <w:rFonts w:hint="eastAsia"/>
                <w:sz w:val="20"/>
                <w:szCs w:val="21"/>
              </w:rPr>
              <w:t>激光</w:t>
            </w:r>
          </w:p>
        </w:tc>
      </w:tr>
      <w:tr w14:paraId="49D5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4A8FFF7E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最大功率</w:t>
            </w:r>
          </w:p>
        </w:tc>
        <w:tc>
          <w:tcPr>
            <w:tcW w:w="5891" w:type="dxa"/>
            <w:vAlign w:val="center"/>
          </w:tcPr>
          <w:p w14:paraId="11497339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1500m</w:t>
            </w:r>
            <w:r>
              <w:rPr>
                <w:rFonts w:hint="eastAsia"/>
                <w:sz w:val="20"/>
                <w:szCs w:val="21"/>
              </w:rPr>
              <w:t>W</w:t>
            </w:r>
            <w:r>
              <w:rPr>
                <w:sz w:val="20"/>
                <w:szCs w:val="21"/>
              </w:rPr>
              <w:t>/1.5W</w:t>
            </w:r>
          </w:p>
        </w:tc>
      </w:tr>
      <w:tr w14:paraId="3B331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31107F14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*曝光时间</w:t>
            </w:r>
          </w:p>
        </w:tc>
        <w:tc>
          <w:tcPr>
            <w:tcW w:w="5891" w:type="dxa"/>
            <w:vAlign w:val="center"/>
          </w:tcPr>
          <w:p w14:paraId="60E7E46D">
            <w:pPr>
              <w:rPr>
                <w:rFonts w:hint="default" w:eastAsia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0ms – </w:t>
            </w:r>
            <w:r>
              <w:rPr>
                <w:rFonts w:hint="eastAsia"/>
                <w:sz w:val="20"/>
                <w:szCs w:val="21"/>
              </w:rPr>
              <w:t>连续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(最大60s)</w:t>
            </w:r>
          </w:p>
        </w:tc>
      </w:tr>
      <w:tr w14:paraId="7E7E2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3153B7A0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连发间隔</w:t>
            </w:r>
          </w:p>
        </w:tc>
        <w:tc>
          <w:tcPr>
            <w:tcW w:w="5891" w:type="dxa"/>
            <w:vAlign w:val="center"/>
          </w:tcPr>
          <w:p w14:paraId="73B8400D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0.1- 0.7</w:t>
            </w:r>
            <w:r>
              <w:rPr>
                <w:rFonts w:hint="eastAsia"/>
                <w:sz w:val="20"/>
                <w:szCs w:val="21"/>
              </w:rPr>
              <w:t>s</w:t>
            </w:r>
          </w:p>
        </w:tc>
      </w:tr>
      <w:tr w14:paraId="0B340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486397A4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瞄准光</w:t>
            </w:r>
          </w:p>
        </w:tc>
        <w:tc>
          <w:tcPr>
            <w:tcW w:w="5891" w:type="dxa"/>
            <w:vAlign w:val="center"/>
          </w:tcPr>
          <w:p w14:paraId="2FBD4605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635 – 650</w:t>
            </w:r>
            <w:r>
              <w:rPr>
                <w:rFonts w:hint="eastAsia"/>
                <w:sz w:val="20"/>
                <w:szCs w:val="21"/>
              </w:rPr>
              <w:t>n</w:t>
            </w:r>
            <w:r>
              <w:rPr>
                <w:sz w:val="20"/>
                <w:szCs w:val="21"/>
              </w:rPr>
              <w:t>m</w:t>
            </w:r>
          </w:p>
        </w:tc>
      </w:tr>
      <w:tr w14:paraId="12A0E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67B83721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*重量</w:t>
            </w:r>
          </w:p>
        </w:tc>
        <w:tc>
          <w:tcPr>
            <w:tcW w:w="5891" w:type="dxa"/>
            <w:vAlign w:val="center"/>
          </w:tcPr>
          <w:p w14:paraId="2127E5A0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5.6</w:t>
            </w:r>
            <w:r>
              <w:rPr>
                <w:rFonts w:hint="eastAsia"/>
                <w:sz w:val="20"/>
                <w:szCs w:val="21"/>
              </w:rPr>
              <w:t>kg</w:t>
            </w:r>
          </w:p>
        </w:tc>
      </w:tr>
      <w:tr w14:paraId="7B86B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43122E64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*冷却方式</w:t>
            </w:r>
          </w:p>
        </w:tc>
        <w:tc>
          <w:tcPr>
            <w:tcW w:w="5891" w:type="dxa"/>
            <w:vAlign w:val="center"/>
          </w:tcPr>
          <w:p w14:paraId="2B8A8114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帕尔贴效应原理冷却</w:t>
            </w:r>
          </w:p>
        </w:tc>
      </w:tr>
      <w:tr w14:paraId="38BC6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797821D0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电源要求</w:t>
            </w:r>
          </w:p>
        </w:tc>
        <w:tc>
          <w:tcPr>
            <w:tcW w:w="5891" w:type="dxa"/>
            <w:vAlign w:val="center"/>
          </w:tcPr>
          <w:p w14:paraId="10B63282">
            <w:pPr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100</w:t>
            </w:r>
            <w:r>
              <w:rPr>
                <w:rFonts w:hint="eastAsia"/>
                <w:sz w:val="20"/>
                <w:szCs w:val="21"/>
              </w:rPr>
              <w:t>-</w:t>
            </w:r>
            <w:r>
              <w:rPr>
                <w:sz w:val="20"/>
                <w:szCs w:val="21"/>
              </w:rPr>
              <w:t>240 VAC, 250 VA, 50/60 Hz</w:t>
            </w:r>
          </w:p>
        </w:tc>
      </w:tr>
      <w:tr w14:paraId="4AEC2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2EF3E86C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*脚踏</w:t>
            </w:r>
          </w:p>
        </w:tc>
        <w:tc>
          <w:tcPr>
            <w:tcW w:w="5891" w:type="dxa"/>
            <w:vAlign w:val="center"/>
          </w:tcPr>
          <w:p w14:paraId="5E284BAD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Gentle</w:t>
            </w:r>
            <w:r>
              <w:rPr>
                <w:sz w:val="20"/>
                <w:szCs w:val="21"/>
              </w:rPr>
              <w:t xml:space="preserve"> F</w:t>
            </w:r>
            <w:r>
              <w:rPr>
                <w:rFonts w:hint="eastAsia"/>
                <w:sz w:val="20"/>
                <w:szCs w:val="21"/>
              </w:rPr>
              <w:t>oot</w:t>
            </w:r>
            <w:r>
              <w:rPr>
                <w:sz w:val="20"/>
                <w:szCs w:val="21"/>
                <w:vertAlign w:val="superscript"/>
              </w:rPr>
              <w:t>FM</w:t>
            </w:r>
            <w:r>
              <w:rPr>
                <w:rFonts w:hint="eastAsia"/>
                <w:sz w:val="20"/>
                <w:szCs w:val="21"/>
              </w:rPr>
              <w:t>全功能脚踏</w:t>
            </w:r>
          </w:p>
        </w:tc>
      </w:tr>
      <w:tr w14:paraId="6AA17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35602668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*治疗报告</w:t>
            </w:r>
          </w:p>
        </w:tc>
        <w:tc>
          <w:tcPr>
            <w:tcW w:w="5891" w:type="dxa"/>
            <w:vAlign w:val="center"/>
          </w:tcPr>
          <w:p w14:paraId="44AE37DA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自动生成量化治疗报告</w:t>
            </w:r>
          </w:p>
        </w:tc>
      </w:tr>
      <w:tr w14:paraId="74022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shd w:val="clear" w:color="auto" w:fill="BEBEBE" w:themeFill="background1" w:themeFillShade="BF"/>
            <w:vAlign w:val="center"/>
          </w:tcPr>
          <w:p w14:paraId="5CBDAF7D">
            <w:pPr>
              <w:rPr>
                <w:sz w:val="20"/>
                <w:szCs w:val="21"/>
              </w:rPr>
            </w:pPr>
            <w:r>
              <w:rPr>
                <w:rFonts w:hint="eastAsia"/>
                <w:b/>
                <w:bCs/>
              </w:rPr>
              <w:t>手术室配置</w:t>
            </w:r>
          </w:p>
        </w:tc>
      </w:tr>
      <w:tr w14:paraId="5C2EC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086ABCF6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适配眼内光凝探头</w:t>
            </w:r>
          </w:p>
        </w:tc>
        <w:tc>
          <w:tcPr>
            <w:tcW w:w="5891" w:type="dxa"/>
            <w:vAlign w:val="center"/>
          </w:tcPr>
          <w:p w14:paraId="01DFD80D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直头光纤：2</w:t>
            </w:r>
            <w:r>
              <w:rPr>
                <w:sz w:val="20"/>
                <w:szCs w:val="21"/>
              </w:rPr>
              <w:t>0G</w:t>
            </w:r>
            <w:r>
              <w:rPr>
                <w:rFonts w:hint="eastAsia"/>
                <w:sz w:val="20"/>
                <w:szCs w:val="21"/>
              </w:rPr>
              <w:t>、2</w:t>
            </w:r>
            <w:r>
              <w:rPr>
                <w:sz w:val="20"/>
                <w:szCs w:val="21"/>
              </w:rPr>
              <w:t>3G</w:t>
            </w:r>
            <w:r>
              <w:rPr>
                <w:rFonts w:hint="eastAsia"/>
                <w:sz w:val="20"/>
                <w:szCs w:val="21"/>
              </w:rPr>
              <w:t>、2</w:t>
            </w:r>
            <w:r>
              <w:rPr>
                <w:sz w:val="20"/>
                <w:szCs w:val="21"/>
              </w:rPr>
              <w:t>5G</w:t>
            </w:r>
          </w:p>
          <w:p w14:paraId="0370246C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弯头光纤：2</w:t>
            </w:r>
            <w:r>
              <w:rPr>
                <w:sz w:val="20"/>
                <w:szCs w:val="21"/>
              </w:rPr>
              <w:t>0G</w:t>
            </w:r>
            <w:r>
              <w:rPr>
                <w:rFonts w:hint="eastAsia"/>
                <w:sz w:val="20"/>
                <w:szCs w:val="21"/>
              </w:rPr>
              <w:t>、2</w:t>
            </w:r>
            <w:r>
              <w:rPr>
                <w:sz w:val="20"/>
                <w:szCs w:val="21"/>
              </w:rPr>
              <w:t>3G</w:t>
            </w:r>
            <w:r>
              <w:rPr>
                <w:rFonts w:hint="eastAsia"/>
                <w:sz w:val="20"/>
                <w:szCs w:val="21"/>
              </w:rPr>
              <w:t>、2</w:t>
            </w:r>
            <w:r>
              <w:rPr>
                <w:sz w:val="20"/>
                <w:szCs w:val="21"/>
              </w:rPr>
              <w:t>5G</w:t>
            </w:r>
          </w:p>
          <w:p w14:paraId="170955D7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可直可弯光纤：2</w:t>
            </w:r>
            <w:r>
              <w:rPr>
                <w:sz w:val="20"/>
                <w:szCs w:val="21"/>
              </w:rPr>
              <w:t>3G</w:t>
            </w:r>
            <w:r>
              <w:rPr>
                <w:rFonts w:hint="eastAsia"/>
                <w:sz w:val="20"/>
                <w:szCs w:val="21"/>
              </w:rPr>
              <w:t>、2</w:t>
            </w:r>
            <w:r>
              <w:rPr>
                <w:sz w:val="20"/>
                <w:szCs w:val="21"/>
              </w:rPr>
              <w:t>5G</w:t>
            </w:r>
          </w:p>
        </w:tc>
      </w:tr>
    </w:tbl>
    <w:p w14:paraId="44032093">
      <w:pPr>
        <w:rPr>
          <w:lang w:val="de-DE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454A8">
    <w:pPr>
      <w:pStyle w:val="2"/>
      <w:jc w:val="right"/>
    </w:pPr>
    <w:r>
      <w:drawing>
        <wp:inline distT="0" distB="0" distL="0" distR="0">
          <wp:extent cx="1494790" cy="393700"/>
          <wp:effectExtent l="0" t="0" r="0" b="635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5049" cy="412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67A10">
    <w:pPr>
      <w:pStyle w:val="3"/>
      <w:jc w:val="right"/>
    </w:pPr>
    <w:r>
      <w:drawing>
        <wp:inline distT="0" distB="0" distL="0" distR="0">
          <wp:extent cx="1094105" cy="184785"/>
          <wp:effectExtent l="0" t="0" r="0" b="5715"/>
          <wp:docPr id="10" name="图片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2201" cy="1932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t xml:space="preserve">                                                      </w:t>
    </w:r>
    <w:r>
      <w:drawing>
        <wp:inline distT="0" distB="0" distL="0" distR="0">
          <wp:extent cx="986155" cy="224790"/>
          <wp:effectExtent l="0" t="0" r="4445" b="381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46671" cy="238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1OGZkOTMzNzA1Nzg1NWUzODIwMDhkZDdhY2M2MjQifQ=="/>
  </w:docVars>
  <w:rsids>
    <w:rsidRoot w:val="00F94F28"/>
    <w:rsid w:val="00025FD6"/>
    <w:rsid w:val="00076DE3"/>
    <w:rsid w:val="002D1FA7"/>
    <w:rsid w:val="00497D12"/>
    <w:rsid w:val="004D1706"/>
    <w:rsid w:val="004F7657"/>
    <w:rsid w:val="005019BC"/>
    <w:rsid w:val="00531B0B"/>
    <w:rsid w:val="00531DDC"/>
    <w:rsid w:val="00621849"/>
    <w:rsid w:val="006E242F"/>
    <w:rsid w:val="00726F51"/>
    <w:rsid w:val="007F249F"/>
    <w:rsid w:val="008B5AC0"/>
    <w:rsid w:val="00945DBC"/>
    <w:rsid w:val="00986199"/>
    <w:rsid w:val="009F7A0D"/>
    <w:rsid w:val="00A01A08"/>
    <w:rsid w:val="00B20C51"/>
    <w:rsid w:val="00C422AB"/>
    <w:rsid w:val="00D75062"/>
    <w:rsid w:val="00D96775"/>
    <w:rsid w:val="00E03ED7"/>
    <w:rsid w:val="00E47A5C"/>
    <w:rsid w:val="00E72B4A"/>
    <w:rsid w:val="00F266B2"/>
    <w:rsid w:val="00F94F28"/>
    <w:rsid w:val="00FC765C"/>
    <w:rsid w:val="00FD222C"/>
    <w:rsid w:val="08646E76"/>
    <w:rsid w:val="09D23DB4"/>
    <w:rsid w:val="09DB3852"/>
    <w:rsid w:val="3FB553C7"/>
    <w:rsid w:val="401069C0"/>
    <w:rsid w:val="476674F9"/>
    <w:rsid w:val="517D4447"/>
    <w:rsid w:val="9FDB3C21"/>
    <w:rsid w:val="F2FE5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269</Characters>
  <Lines>3</Lines>
  <Paragraphs>1</Paragraphs>
  <TotalTime>0</TotalTime>
  <ScaleCrop>false</ScaleCrop>
  <LinksUpToDate>false</LinksUpToDate>
  <CharactersWithSpaces>283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2022-12-02T10:32:00Z</dcterms:created>
  <dc:creator>nan leecon</dc:creator>
  <cp:lastModifiedBy>小精灵</cp:lastModifiedBy>
  <dcterms:modified xsi:type="dcterms:W3CDTF">2025-04-23T07:23:30Z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EFB93FD214424D85B318A801AAACB75A</vt:lpwstr>
  </property>
  <property fmtid="{D5CDD505-2E9C-101B-9397-08002B2CF9AE}" pid="4" name="GrammarlyDocumentId">
    <vt:lpwstr>93da3d83d30b6f4db7d72c282c3c52832338a1e9b1453ccfad2a8a909a66b3f2</vt:lpwstr>
  </property>
  <property fmtid="{D5CDD505-2E9C-101B-9397-08002B2CF9AE}" pid="5" name="KSOTemplateDocerSaveRecord">
    <vt:lpwstr>eyJoZGlkIjoiNzE4MTA1Y2JhYmQyODQ4NWY0MThiMTVhYmMyOGI2ODgiLCJ1c2VySWQiOiI0MjQ1ODM1MDkifQ==</vt:lpwstr>
  </property>
</Properties>
</file>